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AB" w:rsidRPr="00873CAB" w:rsidRDefault="00873CAB" w:rsidP="00426AF3">
      <w:pPr>
        <w:pStyle w:val="NoSpacing"/>
        <w:ind w:left="5760"/>
        <w:jc w:val="center"/>
        <w:rPr>
          <w:b/>
        </w:rPr>
      </w:pPr>
      <w:r>
        <w:rPr>
          <w:b/>
        </w:rPr>
        <w:t xml:space="preserve">           </w:t>
      </w:r>
    </w:p>
    <w:p w:rsidR="00873CAB" w:rsidRDefault="00873CAB" w:rsidP="003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73CAB" w:rsidRDefault="00873CAB" w:rsidP="003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73CAB" w:rsidRDefault="00873CAB" w:rsidP="003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73CAB" w:rsidRDefault="00873CAB" w:rsidP="003506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50641" w:rsidRPr="00873CAB" w:rsidRDefault="00350641" w:rsidP="003506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bCs/>
        </w:rPr>
      </w:pPr>
      <w:r w:rsidRPr="00873CAB">
        <w:rPr>
          <w:rFonts w:ascii="Verdana" w:hAnsi="Verdana" w:cstheme="minorHAnsi"/>
          <w:b/>
        </w:rPr>
        <w:t xml:space="preserve">NOTICE OF THE PASSING OF RESOLUTION UNDER SECTION 20(2) OF THE FINANCE (LOCAL PROPERTY TAX) ACT 2012 (as amended), </w:t>
      </w:r>
      <w:r w:rsidRPr="00873CAB">
        <w:rPr>
          <w:rFonts w:ascii="Verdana" w:hAnsi="Verdana" w:cstheme="minorHAnsi"/>
          <w:b/>
          <w:bCs/>
        </w:rPr>
        <w:t>TO VARY BASIC RATE OF</w:t>
      </w:r>
      <w:r w:rsidR="00873CAB">
        <w:rPr>
          <w:rFonts w:ascii="Verdana" w:hAnsi="Verdana" w:cstheme="minorHAnsi"/>
          <w:b/>
          <w:bCs/>
        </w:rPr>
        <w:t xml:space="preserve"> </w:t>
      </w:r>
      <w:r w:rsidRPr="00873CAB">
        <w:rPr>
          <w:rFonts w:ascii="Verdana" w:hAnsi="Verdana" w:cstheme="minorHAnsi"/>
          <w:b/>
          <w:bCs/>
        </w:rPr>
        <w:t>LOCAL PROPERTY TAX</w:t>
      </w:r>
    </w:p>
    <w:p w:rsidR="008C7FC8" w:rsidRDefault="008C7FC8" w:rsidP="00484705">
      <w:pPr>
        <w:autoSpaceDE w:val="0"/>
        <w:autoSpaceDN w:val="0"/>
        <w:adjustRightInd w:val="0"/>
        <w:spacing w:after="0" w:line="240" w:lineRule="auto"/>
        <w:jc w:val="center"/>
        <w:rPr>
          <w:rFonts w:ascii="TimesTen-Bold" w:hAnsi="TimesTen-Bold" w:cs="TimesTen-Bold"/>
          <w:b/>
          <w:bCs/>
        </w:rPr>
      </w:pPr>
    </w:p>
    <w:p w:rsidR="00484705" w:rsidRDefault="00484705" w:rsidP="00484705">
      <w:pPr>
        <w:autoSpaceDE w:val="0"/>
        <w:autoSpaceDN w:val="0"/>
        <w:adjustRightInd w:val="0"/>
        <w:spacing w:after="0" w:line="240" w:lineRule="auto"/>
        <w:jc w:val="center"/>
        <w:rPr>
          <w:rFonts w:ascii="TimesTen-Bold" w:hAnsi="TimesTen-Bold" w:cs="TimesTen-Bold"/>
          <w:b/>
          <w:bCs/>
        </w:rPr>
      </w:pPr>
    </w:p>
    <w:p w:rsidR="00BF5D31" w:rsidRPr="00E22DA5" w:rsidRDefault="00BF5D31" w:rsidP="00BF5D31">
      <w:pPr>
        <w:pStyle w:val="NormalWeb"/>
        <w:shd w:val="clear" w:color="auto" w:fill="FFFFFF"/>
        <w:spacing w:line="300" w:lineRule="atLeast"/>
        <w:rPr>
          <w:rFonts w:ascii="Verdana" w:hAnsi="Verdana"/>
          <w:bCs/>
          <w:color w:val="333333"/>
          <w:sz w:val="22"/>
          <w:szCs w:val="22"/>
        </w:rPr>
      </w:pPr>
      <w:r w:rsidRPr="00E22DA5">
        <w:rPr>
          <w:rFonts w:ascii="Verdana" w:hAnsi="Verdana"/>
          <w:bCs/>
          <w:color w:val="333333"/>
          <w:sz w:val="22"/>
          <w:szCs w:val="22"/>
        </w:rPr>
        <w:t xml:space="preserve">The Finance (Local Property Tax) Act 2012 (as amended), makes specific provision that Elected Members of a local authority may pass a formal resolution to vary the basic rate of the Local Property Tax for their administrative area by a percentage known as the Local Adjustment Factor. </w:t>
      </w:r>
    </w:p>
    <w:p w:rsidR="00BF5D31" w:rsidRPr="000E7050" w:rsidRDefault="00BF5D31" w:rsidP="00BF5D31">
      <w:pPr>
        <w:pStyle w:val="NormalWeb"/>
        <w:shd w:val="clear" w:color="auto" w:fill="FFFFFF"/>
        <w:spacing w:line="300" w:lineRule="atLeast"/>
        <w:rPr>
          <w:rFonts w:ascii="Verdana" w:hAnsi="Verdana"/>
          <w:bCs/>
          <w:color w:val="333333"/>
          <w:sz w:val="22"/>
          <w:szCs w:val="22"/>
        </w:rPr>
      </w:pPr>
      <w:r w:rsidRPr="000E7050">
        <w:rPr>
          <w:rFonts w:ascii="Verdana" w:hAnsi="Verdana"/>
          <w:bCs/>
          <w:color w:val="333333"/>
          <w:sz w:val="22"/>
          <w:szCs w:val="22"/>
        </w:rPr>
        <w:t xml:space="preserve">I hereby give notice that at the meeting of Tipperary County Council held on the </w:t>
      </w:r>
      <w:r w:rsidR="001579EA">
        <w:rPr>
          <w:rFonts w:ascii="Verdana" w:hAnsi="Verdana"/>
          <w:bCs/>
          <w:color w:val="333333"/>
          <w:sz w:val="22"/>
          <w:szCs w:val="22"/>
        </w:rPr>
        <w:t>9</w:t>
      </w:r>
      <w:r w:rsidR="004C7434" w:rsidRPr="000E7050">
        <w:rPr>
          <w:rFonts w:ascii="Verdana" w:hAnsi="Verdana"/>
          <w:bCs/>
          <w:color w:val="333333"/>
          <w:sz w:val="22"/>
          <w:szCs w:val="22"/>
          <w:vertAlign w:val="superscript"/>
        </w:rPr>
        <w:t>th</w:t>
      </w:r>
      <w:r w:rsidR="004C7434" w:rsidRPr="000E7050">
        <w:rPr>
          <w:rFonts w:ascii="Verdana" w:hAnsi="Verdana"/>
          <w:bCs/>
          <w:color w:val="333333"/>
          <w:sz w:val="22"/>
          <w:szCs w:val="22"/>
        </w:rPr>
        <w:t xml:space="preserve"> </w:t>
      </w:r>
      <w:r w:rsidR="00774AE5" w:rsidRPr="000E7050">
        <w:rPr>
          <w:rFonts w:ascii="Verdana" w:hAnsi="Verdana"/>
          <w:bCs/>
          <w:color w:val="333333"/>
          <w:sz w:val="22"/>
          <w:szCs w:val="22"/>
        </w:rPr>
        <w:t>September</w:t>
      </w:r>
      <w:r w:rsidR="004C7434" w:rsidRPr="000E7050">
        <w:rPr>
          <w:rFonts w:ascii="Verdana" w:hAnsi="Verdana"/>
          <w:bCs/>
          <w:color w:val="333333"/>
          <w:sz w:val="22"/>
          <w:szCs w:val="22"/>
        </w:rPr>
        <w:t xml:space="preserve"> 202</w:t>
      </w:r>
      <w:r w:rsidR="001579EA">
        <w:rPr>
          <w:rFonts w:ascii="Verdana" w:hAnsi="Verdana"/>
          <w:bCs/>
          <w:color w:val="333333"/>
          <w:sz w:val="22"/>
          <w:szCs w:val="22"/>
        </w:rPr>
        <w:t>4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a formal resolution was passed </w:t>
      </w:r>
      <w:r w:rsidR="00345F42">
        <w:rPr>
          <w:rFonts w:ascii="Verdana" w:hAnsi="Verdana"/>
          <w:bCs/>
          <w:color w:val="333333"/>
          <w:sz w:val="22"/>
          <w:szCs w:val="22"/>
        </w:rPr>
        <w:t>under Section 20(2)</w:t>
      </w:r>
      <w:r w:rsidR="002C75D0">
        <w:rPr>
          <w:rFonts w:ascii="Verdana" w:hAnsi="Verdana"/>
          <w:bCs/>
          <w:color w:val="333333"/>
          <w:sz w:val="22"/>
          <w:szCs w:val="22"/>
        </w:rPr>
        <w:t xml:space="preserve"> of the Act, </w:t>
      </w:r>
      <w:r w:rsidRPr="000E7050">
        <w:rPr>
          <w:rFonts w:ascii="Verdana" w:hAnsi="Verdana"/>
          <w:bCs/>
          <w:color w:val="333333"/>
          <w:sz w:val="22"/>
          <w:szCs w:val="22"/>
        </w:rPr>
        <w:t>to the effect that the basic rate of Local Property Tax should stand varied upwards by 1</w:t>
      </w:r>
      <w:r w:rsidR="001579EA">
        <w:rPr>
          <w:rFonts w:ascii="Verdana" w:hAnsi="Verdana"/>
          <w:bCs/>
          <w:color w:val="333333"/>
          <w:sz w:val="22"/>
          <w:szCs w:val="22"/>
        </w:rPr>
        <w:t>5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percent for the year</w:t>
      </w:r>
      <w:r w:rsidR="00C220CD" w:rsidRPr="000E7050">
        <w:rPr>
          <w:rFonts w:ascii="Verdana" w:hAnsi="Verdana"/>
          <w:bCs/>
          <w:color w:val="333333"/>
          <w:sz w:val="22"/>
          <w:szCs w:val="22"/>
        </w:rPr>
        <w:t>s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202</w:t>
      </w:r>
      <w:r w:rsidR="001579EA">
        <w:rPr>
          <w:rFonts w:ascii="Verdana" w:hAnsi="Verdana"/>
          <w:bCs/>
          <w:color w:val="333333"/>
          <w:sz w:val="22"/>
          <w:szCs w:val="22"/>
        </w:rPr>
        <w:t>5, 2026</w:t>
      </w:r>
      <w:r w:rsidR="00C220CD" w:rsidRPr="000E7050">
        <w:rPr>
          <w:rFonts w:ascii="Verdana" w:hAnsi="Verdana"/>
          <w:bCs/>
          <w:color w:val="333333"/>
          <w:sz w:val="22"/>
          <w:szCs w:val="22"/>
        </w:rPr>
        <w:t xml:space="preserve"> and 202</w:t>
      </w:r>
      <w:r w:rsidR="001579EA">
        <w:rPr>
          <w:rFonts w:ascii="Verdana" w:hAnsi="Verdana"/>
          <w:bCs/>
          <w:color w:val="333333"/>
          <w:sz w:val="22"/>
          <w:szCs w:val="22"/>
        </w:rPr>
        <w:t>7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in respect of the liability date</w:t>
      </w:r>
      <w:r w:rsidR="00C220CD" w:rsidRPr="000E7050">
        <w:rPr>
          <w:rFonts w:ascii="Verdana" w:hAnsi="Verdana"/>
          <w:bCs/>
          <w:color w:val="333333"/>
          <w:sz w:val="22"/>
          <w:szCs w:val="22"/>
        </w:rPr>
        <w:t>s</w:t>
      </w:r>
      <w:r w:rsidR="008A7137" w:rsidRPr="000E7050">
        <w:rPr>
          <w:rFonts w:ascii="Verdana" w:hAnsi="Verdana"/>
          <w:bCs/>
          <w:color w:val="333333"/>
          <w:sz w:val="22"/>
          <w:szCs w:val="22"/>
        </w:rPr>
        <w:t xml:space="preserve"> </w:t>
      </w:r>
      <w:r w:rsidR="008A7137" w:rsidRPr="000E7050">
        <w:rPr>
          <w:rFonts w:ascii="Verdana" w:hAnsi="Verdana"/>
          <w:color w:val="333333"/>
          <w:sz w:val="22"/>
          <w:szCs w:val="22"/>
        </w:rPr>
        <w:t>1</w:t>
      </w:r>
      <w:r w:rsidR="008A7137" w:rsidRPr="000E7050">
        <w:rPr>
          <w:rFonts w:ascii="Verdana" w:hAnsi="Verdana"/>
          <w:color w:val="333333"/>
          <w:sz w:val="22"/>
          <w:szCs w:val="22"/>
          <w:vertAlign w:val="superscript"/>
        </w:rPr>
        <w:t>st</w:t>
      </w:r>
      <w:r w:rsidR="008A7137" w:rsidRPr="000E7050">
        <w:rPr>
          <w:rFonts w:ascii="Verdana" w:hAnsi="Verdana"/>
          <w:color w:val="333333"/>
          <w:sz w:val="22"/>
          <w:szCs w:val="22"/>
        </w:rPr>
        <w:t xml:space="preserve"> November 202</w:t>
      </w:r>
      <w:r w:rsidR="001579EA">
        <w:rPr>
          <w:rFonts w:ascii="Verdana" w:hAnsi="Verdana"/>
          <w:color w:val="333333"/>
          <w:sz w:val="22"/>
          <w:szCs w:val="22"/>
        </w:rPr>
        <w:t>4,</w:t>
      </w:r>
      <w:r w:rsidR="001579EA" w:rsidRPr="001579EA">
        <w:rPr>
          <w:rFonts w:ascii="Verdana" w:hAnsi="Verdana"/>
          <w:color w:val="333333"/>
          <w:sz w:val="22"/>
          <w:szCs w:val="22"/>
        </w:rPr>
        <w:t xml:space="preserve"> </w:t>
      </w:r>
      <w:r w:rsidR="001579EA" w:rsidRPr="000E7050">
        <w:rPr>
          <w:rFonts w:ascii="Verdana" w:hAnsi="Verdana"/>
          <w:color w:val="333333"/>
          <w:sz w:val="22"/>
          <w:szCs w:val="22"/>
        </w:rPr>
        <w:t>1</w:t>
      </w:r>
      <w:r w:rsidR="001579EA" w:rsidRPr="000E7050">
        <w:rPr>
          <w:rFonts w:ascii="Verdana" w:hAnsi="Verdana"/>
          <w:color w:val="333333"/>
          <w:sz w:val="22"/>
          <w:szCs w:val="22"/>
          <w:vertAlign w:val="superscript"/>
        </w:rPr>
        <w:t>st</w:t>
      </w:r>
      <w:r w:rsidR="001579EA" w:rsidRPr="000E7050">
        <w:rPr>
          <w:rFonts w:ascii="Verdana" w:hAnsi="Verdana"/>
          <w:color w:val="333333"/>
          <w:sz w:val="22"/>
          <w:szCs w:val="22"/>
        </w:rPr>
        <w:t xml:space="preserve"> November 202</w:t>
      </w:r>
      <w:r w:rsidR="001579EA">
        <w:rPr>
          <w:rFonts w:ascii="Verdana" w:hAnsi="Verdana"/>
          <w:color w:val="333333"/>
          <w:sz w:val="22"/>
          <w:szCs w:val="22"/>
        </w:rPr>
        <w:t>5</w:t>
      </w:r>
      <w:r w:rsidR="008A7137" w:rsidRPr="000E7050">
        <w:rPr>
          <w:rFonts w:ascii="Verdana" w:hAnsi="Verdana"/>
          <w:color w:val="333333"/>
          <w:sz w:val="22"/>
          <w:szCs w:val="22"/>
        </w:rPr>
        <w:t xml:space="preserve"> and 1</w:t>
      </w:r>
      <w:r w:rsidR="008A7137" w:rsidRPr="000E7050">
        <w:rPr>
          <w:rFonts w:ascii="Verdana" w:hAnsi="Verdana"/>
          <w:color w:val="333333"/>
          <w:sz w:val="22"/>
          <w:szCs w:val="22"/>
          <w:vertAlign w:val="superscript"/>
        </w:rPr>
        <w:t>st</w:t>
      </w:r>
      <w:r w:rsidR="008A7137" w:rsidRPr="000E7050">
        <w:rPr>
          <w:rFonts w:ascii="Verdana" w:hAnsi="Verdana"/>
          <w:color w:val="333333"/>
          <w:sz w:val="22"/>
          <w:szCs w:val="22"/>
        </w:rPr>
        <w:t xml:space="preserve"> November 202</w:t>
      </w:r>
      <w:r w:rsidR="001579EA">
        <w:rPr>
          <w:rFonts w:ascii="Verdana" w:hAnsi="Verdana"/>
          <w:color w:val="333333"/>
          <w:sz w:val="22"/>
          <w:szCs w:val="22"/>
        </w:rPr>
        <w:t>6</w:t>
      </w:r>
      <w:r w:rsidR="008A7137" w:rsidRPr="000E7050">
        <w:rPr>
          <w:rFonts w:ascii="Verdana" w:hAnsi="Verdana"/>
          <w:color w:val="333333"/>
          <w:sz w:val="22"/>
          <w:szCs w:val="22"/>
        </w:rPr>
        <w:t>,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as regards relevant residential properties situated in the administrative area of Tipperary County Council. </w:t>
      </w:r>
    </w:p>
    <w:p w:rsidR="00BF5D31" w:rsidRPr="00E22DA5" w:rsidRDefault="00BF5D31" w:rsidP="00BF5D31">
      <w:pPr>
        <w:pStyle w:val="NormalWeb"/>
        <w:shd w:val="clear" w:color="auto" w:fill="FFFFFF"/>
        <w:spacing w:line="300" w:lineRule="atLeast"/>
        <w:rPr>
          <w:rFonts w:ascii="Verdana" w:hAnsi="Verdana"/>
          <w:bCs/>
          <w:color w:val="333333"/>
          <w:sz w:val="22"/>
          <w:szCs w:val="22"/>
        </w:rPr>
      </w:pPr>
      <w:r w:rsidRPr="000E7050">
        <w:rPr>
          <w:rFonts w:ascii="Verdana" w:hAnsi="Verdana"/>
          <w:bCs/>
          <w:color w:val="333333"/>
          <w:sz w:val="22"/>
          <w:szCs w:val="22"/>
        </w:rPr>
        <w:t xml:space="preserve">The variation in the Local Property Tax rate applies for a period of </w:t>
      </w:r>
      <w:r w:rsidR="00C220CD" w:rsidRPr="000E7050">
        <w:rPr>
          <w:rFonts w:ascii="Verdana" w:hAnsi="Verdana"/>
          <w:bCs/>
          <w:color w:val="333333"/>
          <w:sz w:val="22"/>
          <w:szCs w:val="22"/>
        </w:rPr>
        <w:t>t</w:t>
      </w:r>
      <w:r w:rsidR="001579EA">
        <w:rPr>
          <w:rFonts w:ascii="Verdana" w:hAnsi="Verdana"/>
          <w:bCs/>
          <w:color w:val="333333"/>
          <w:sz w:val="22"/>
          <w:szCs w:val="22"/>
        </w:rPr>
        <w:t>hree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year</w:t>
      </w:r>
      <w:r w:rsidR="00C220CD" w:rsidRPr="000E7050">
        <w:rPr>
          <w:rFonts w:ascii="Verdana" w:hAnsi="Verdana"/>
          <w:bCs/>
          <w:color w:val="333333"/>
          <w:sz w:val="22"/>
          <w:szCs w:val="22"/>
        </w:rPr>
        <w:t>s</w:t>
      </w:r>
      <w:r w:rsidRPr="000E7050">
        <w:rPr>
          <w:rFonts w:ascii="Verdana" w:hAnsi="Verdana"/>
          <w:bCs/>
          <w:color w:val="333333"/>
          <w:sz w:val="22"/>
          <w:szCs w:val="22"/>
        </w:rPr>
        <w:t xml:space="preserve"> from the next Local Property Tax liability date</w:t>
      </w:r>
      <w:r w:rsidR="008A7137" w:rsidRPr="000E7050">
        <w:rPr>
          <w:rFonts w:ascii="Verdana" w:hAnsi="Verdana"/>
          <w:bCs/>
          <w:color w:val="333333"/>
          <w:sz w:val="22"/>
          <w:szCs w:val="22"/>
        </w:rPr>
        <w:t xml:space="preserve">, </w:t>
      </w:r>
      <w:r w:rsidRPr="000E7050">
        <w:rPr>
          <w:rFonts w:ascii="Verdana" w:hAnsi="Verdana"/>
          <w:bCs/>
          <w:color w:val="333333"/>
          <w:sz w:val="22"/>
          <w:szCs w:val="22"/>
        </w:rPr>
        <w:t>after which time the rate of LPT reverts back to the initial (basic) rate unless a further decision has been made by the Council, as a reserved function in 202</w:t>
      </w:r>
      <w:r w:rsidR="001579EA">
        <w:rPr>
          <w:rFonts w:ascii="Verdana" w:hAnsi="Verdana"/>
          <w:bCs/>
          <w:color w:val="333333"/>
          <w:sz w:val="22"/>
          <w:szCs w:val="22"/>
        </w:rPr>
        <w:t>7</w:t>
      </w:r>
      <w:r w:rsidRPr="000E7050">
        <w:rPr>
          <w:rFonts w:ascii="Verdana" w:hAnsi="Verdana"/>
          <w:bCs/>
          <w:color w:val="333333"/>
          <w:sz w:val="22"/>
          <w:szCs w:val="22"/>
        </w:rPr>
        <w:t>, to retain</w:t>
      </w:r>
      <w:r w:rsidRPr="00E22DA5">
        <w:rPr>
          <w:rFonts w:ascii="Verdana" w:hAnsi="Verdana"/>
          <w:bCs/>
          <w:color w:val="333333"/>
          <w:sz w:val="22"/>
          <w:szCs w:val="22"/>
        </w:rPr>
        <w:t xml:space="preserve"> the variation or apply an alternative variation.</w:t>
      </w:r>
    </w:p>
    <w:p w:rsidR="00350641" w:rsidRDefault="00350641" w:rsidP="00350641">
      <w:pPr>
        <w:pStyle w:val="NormalWeb"/>
        <w:shd w:val="clear" w:color="auto" w:fill="FFFFFF"/>
        <w:spacing w:line="300" w:lineRule="atLeast"/>
        <w:ind w:left="6480"/>
        <w:rPr>
          <w:rFonts w:ascii="Verdana" w:hAnsi="Verdana"/>
          <w:bCs/>
          <w:color w:val="333333"/>
          <w:sz w:val="22"/>
          <w:szCs w:val="22"/>
        </w:rPr>
      </w:pPr>
    </w:p>
    <w:p w:rsidR="00BF5D31" w:rsidRPr="00867C43" w:rsidRDefault="00BF5D31" w:rsidP="001078CC">
      <w:pPr>
        <w:pStyle w:val="NormalWeb"/>
        <w:shd w:val="clear" w:color="auto" w:fill="FFFFFF"/>
        <w:spacing w:line="300" w:lineRule="atLeast"/>
        <w:rPr>
          <w:rFonts w:ascii="Verdana" w:hAnsi="Verdana"/>
          <w:b/>
          <w:bCs/>
          <w:color w:val="333333"/>
          <w:sz w:val="22"/>
          <w:szCs w:val="22"/>
        </w:rPr>
      </w:pPr>
      <w:r w:rsidRPr="00867C43">
        <w:rPr>
          <w:rFonts w:ascii="Verdana" w:hAnsi="Verdana"/>
          <w:b/>
          <w:bCs/>
          <w:color w:val="333333"/>
          <w:sz w:val="22"/>
          <w:szCs w:val="22"/>
        </w:rPr>
        <w:t xml:space="preserve">Signed: </w:t>
      </w:r>
      <w:proofErr w:type="spellStart"/>
      <w:r w:rsidR="00C70B89" w:rsidRPr="00867C43">
        <w:rPr>
          <w:rFonts w:ascii="Verdana" w:hAnsi="Verdana"/>
          <w:b/>
          <w:bCs/>
          <w:color w:val="333333"/>
          <w:sz w:val="22"/>
          <w:szCs w:val="22"/>
        </w:rPr>
        <w:t>Sinéad</w:t>
      </w:r>
      <w:proofErr w:type="spellEnd"/>
      <w:r w:rsidR="00C70B89" w:rsidRPr="00867C43">
        <w:rPr>
          <w:rFonts w:ascii="Verdana" w:hAnsi="Verdana"/>
          <w:b/>
          <w:bCs/>
          <w:color w:val="333333"/>
          <w:sz w:val="22"/>
          <w:szCs w:val="22"/>
        </w:rPr>
        <w:t xml:space="preserve"> Carr</w:t>
      </w:r>
      <w:r w:rsidR="001078CC" w:rsidRPr="00867C43">
        <w:rPr>
          <w:rFonts w:ascii="Verdana" w:hAnsi="Verdana"/>
          <w:b/>
          <w:bCs/>
          <w:color w:val="333333"/>
          <w:sz w:val="22"/>
          <w:szCs w:val="22"/>
        </w:rPr>
        <w:t>,</w:t>
      </w:r>
      <w:r w:rsidR="00AA2198" w:rsidRPr="00867C43">
        <w:rPr>
          <w:rFonts w:ascii="Verdana" w:hAnsi="Verdana"/>
          <w:b/>
          <w:bCs/>
          <w:color w:val="333333"/>
          <w:sz w:val="22"/>
          <w:szCs w:val="22"/>
        </w:rPr>
        <w:t xml:space="preserve"> </w:t>
      </w:r>
      <w:r w:rsidRPr="00867C43">
        <w:rPr>
          <w:rFonts w:ascii="Verdana" w:hAnsi="Verdana"/>
          <w:b/>
          <w:bCs/>
          <w:color w:val="333333"/>
          <w:sz w:val="22"/>
          <w:szCs w:val="22"/>
        </w:rPr>
        <w:t>Chief Executive</w:t>
      </w:r>
    </w:p>
    <w:p w:rsidR="00BF5D31" w:rsidRDefault="001078CC" w:rsidP="001078CC">
      <w:pPr>
        <w:pStyle w:val="NormalWeb"/>
        <w:shd w:val="clear" w:color="auto" w:fill="FFFFFF"/>
        <w:spacing w:line="300" w:lineRule="atLeast"/>
        <w:rPr>
          <w:rFonts w:ascii="Verdana" w:hAnsi="Verdana"/>
          <w:b/>
          <w:bCs/>
          <w:color w:val="333333"/>
          <w:sz w:val="22"/>
          <w:szCs w:val="22"/>
        </w:rPr>
      </w:pPr>
      <w:r w:rsidRPr="00867C43">
        <w:rPr>
          <w:rFonts w:ascii="Verdana" w:hAnsi="Verdana"/>
          <w:b/>
          <w:bCs/>
          <w:color w:val="333333"/>
          <w:sz w:val="22"/>
          <w:szCs w:val="22"/>
        </w:rPr>
        <w:t>D</w:t>
      </w:r>
      <w:r w:rsidR="00BF5D31" w:rsidRPr="00867C43">
        <w:rPr>
          <w:rFonts w:ascii="Verdana" w:hAnsi="Verdana"/>
          <w:b/>
          <w:bCs/>
          <w:color w:val="333333"/>
          <w:sz w:val="22"/>
          <w:szCs w:val="22"/>
        </w:rPr>
        <w:t>ated:</w:t>
      </w:r>
      <w:r w:rsidR="008A7137" w:rsidRPr="00867C43">
        <w:rPr>
          <w:rFonts w:ascii="Verdana" w:hAnsi="Verdana"/>
          <w:b/>
          <w:bCs/>
          <w:color w:val="333333"/>
          <w:sz w:val="22"/>
          <w:szCs w:val="22"/>
        </w:rPr>
        <w:t xml:space="preserve"> </w:t>
      </w:r>
      <w:r w:rsidR="00350641" w:rsidRPr="00867C43">
        <w:rPr>
          <w:rFonts w:ascii="Verdana" w:hAnsi="Verdana"/>
          <w:b/>
          <w:bCs/>
          <w:color w:val="333333"/>
          <w:sz w:val="22"/>
          <w:szCs w:val="22"/>
        </w:rPr>
        <w:t>9</w:t>
      </w:r>
      <w:r w:rsidR="008A7137" w:rsidRPr="00867C43">
        <w:rPr>
          <w:rFonts w:ascii="Verdana" w:hAnsi="Verdana"/>
          <w:b/>
          <w:bCs/>
          <w:color w:val="333333"/>
          <w:sz w:val="22"/>
          <w:szCs w:val="22"/>
          <w:vertAlign w:val="superscript"/>
        </w:rPr>
        <w:t>th</w:t>
      </w:r>
      <w:r w:rsidR="008A7137" w:rsidRPr="00867C43">
        <w:rPr>
          <w:rFonts w:ascii="Verdana" w:hAnsi="Verdana"/>
          <w:b/>
          <w:bCs/>
          <w:color w:val="333333"/>
          <w:sz w:val="22"/>
          <w:szCs w:val="22"/>
        </w:rPr>
        <w:t xml:space="preserve"> September 202</w:t>
      </w:r>
      <w:r w:rsidR="00350641" w:rsidRPr="00867C43">
        <w:rPr>
          <w:rFonts w:ascii="Verdana" w:hAnsi="Verdana"/>
          <w:b/>
          <w:bCs/>
          <w:color w:val="333333"/>
          <w:sz w:val="22"/>
          <w:szCs w:val="22"/>
        </w:rPr>
        <w:t>4</w:t>
      </w:r>
    </w:p>
    <w:p w:rsidR="00867C43" w:rsidRPr="00867C43" w:rsidRDefault="00867C43" w:rsidP="001078CC">
      <w:pPr>
        <w:pStyle w:val="NormalWeb"/>
        <w:shd w:val="clear" w:color="auto" w:fill="FFFFFF"/>
        <w:spacing w:line="300" w:lineRule="atLeast"/>
        <w:rPr>
          <w:rFonts w:ascii="Verdana" w:hAnsi="Verdana"/>
          <w:b/>
          <w:bCs/>
          <w:color w:val="333333"/>
          <w:sz w:val="22"/>
          <w:szCs w:val="22"/>
        </w:rPr>
      </w:pPr>
      <w:bookmarkStart w:id="0" w:name="_GoBack"/>
      <w:bookmarkEnd w:id="0"/>
    </w:p>
    <w:p w:rsidR="001078CC" w:rsidRPr="001078CC" w:rsidRDefault="001078CC" w:rsidP="001078CC">
      <w:pPr>
        <w:pStyle w:val="NoSpacing"/>
        <w:rPr>
          <w:rFonts w:ascii="Verdana" w:hAnsi="Verdana"/>
        </w:rPr>
      </w:pPr>
      <w:r w:rsidRPr="001078CC">
        <w:rPr>
          <w:rFonts w:ascii="Verdana" w:hAnsi="Verdana"/>
        </w:rPr>
        <w:t>Tipperary County Council,</w:t>
      </w:r>
      <w:r w:rsidR="00867C43">
        <w:rPr>
          <w:rFonts w:ascii="Verdana" w:hAnsi="Verdana"/>
        </w:rPr>
        <w:t xml:space="preserve"> </w:t>
      </w:r>
      <w:r w:rsidRPr="001078CC">
        <w:rPr>
          <w:rFonts w:ascii="Verdana" w:hAnsi="Verdana"/>
        </w:rPr>
        <w:t>Civic Offices,</w:t>
      </w:r>
      <w:r w:rsidR="00867C43">
        <w:rPr>
          <w:rFonts w:ascii="Verdana" w:hAnsi="Verdana"/>
        </w:rPr>
        <w:t xml:space="preserve"> </w:t>
      </w:r>
      <w:r w:rsidRPr="001078CC">
        <w:rPr>
          <w:rFonts w:ascii="Verdana" w:hAnsi="Verdana"/>
        </w:rPr>
        <w:t>Nenagh,</w:t>
      </w:r>
      <w:r>
        <w:rPr>
          <w:rFonts w:ascii="Verdana" w:hAnsi="Verdana"/>
        </w:rPr>
        <w:t xml:space="preserve"> </w:t>
      </w:r>
      <w:r w:rsidRPr="001078CC">
        <w:rPr>
          <w:rFonts w:ascii="Verdana" w:hAnsi="Verdana"/>
        </w:rPr>
        <w:t>Co. Tipperary</w:t>
      </w:r>
      <w:r w:rsidRPr="001078CC">
        <w:rPr>
          <w:rFonts w:ascii="Verdana" w:hAnsi="Verdana"/>
        </w:rPr>
        <w:t>, E</w:t>
      </w:r>
      <w:r w:rsidRPr="001078CC">
        <w:rPr>
          <w:rFonts w:ascii="Verdana" w:hAnsi="Verdana"/>
        </w:rPr>
        <w:t>45 A099</w:t>
      </w:r>
    </w:p>
    <w:p w:rsidR="00BF5D31" w:rsidRPr="001078CC" w:rsidRDefault="00BF5D31" w:rsidP="008A1493">
      <w:pPr>
        <w:ind w:left="4320" w:firstLine="720"/>
        <w:rPr>
          <w:rFonts w:ascii="Verdana" w:hAnsi="Verdana"/>
        </w:rPr>
      </w:pPr>
    </w:p>
    <w:p w:rsidR="008A7137" w:rsidRPr="00E22DA5" w:rsidRDefault="008A7137" w:rsidP="008A1493">
      <w:pPr>
        <w:ind w:left="4320" w:firstLine="720"/>
        <w:rPr>
          <w:rFonts w:ascii="Verdana" w:hAnsi="Verdana"/>
        </w:rPr>
      </w:pPr>
    </w:p>
    <w:sectPr w:rsidR="008A7137" w:rsidRPr="00E22DA5" w:rsidSect="00F93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C8"/>
    <w:rsid w:val="000136BC"/>
    <w:rsid w:val="000226DA"/>
    <w:rsid w:val="00025B97"/>
    <w:rsid w:val="00032920"/>
    <w:rsid w:val="00091C8F"/>
    <w:rsid w:val="000E7050"/>
    <w:rsid w:val="001078CC"/>
    <w:rsid w:val="001579EA"/>
    <w:rsid w:val="00163D44"/>
    <w:rsid w:val="001939C8"/>
    <w:rsid w:val="001E40AA"/>
    <w:rsid w:val="001E6658"/>
    <w:rsid w:val="00212ED4"/>
    <w:rsid w:val="00213B3D"/>
    <w:rsid w:val="00214AC3"/>
    <w:rsid w:val="002361ED"/>
    <w:rsid w:val="002760DD"/>
    <w:rsid w:val="00293B6C"/>
    <w:rsid w:val="002A371F"/>
    <w:rsid w:val="002C75D0"/>
    <w:rsid w:val="002F4647"/>
    <w:rsid w:val="003243D6"/>
    <w:rsid w:val="00345F42"/>
    <w:rsid w:val="00350641"/>
    <w:rsid w:val="003612B4"/>
    <w:rsid w:val="003974C2"/>
    <w:rsid w:val="003A738B"/>
    <w:rsid w:val="00412C9E"/>
    <w:rsid w:val="00426AF3"/>
    <w:rsid w:val="00484705"/>
    <w:rsid w:val="004C7434"/>
    <w:rsid w:val="00557D50"/>
    <w:rsid w:val="005B5A46"/>
    <w:rsid w:val="005C473E"/>
    <w:rsid w:val="006A2801"/>
    <w:rsid w:val="006B4ACB"/>
    <w:rsid w:val="006D577C"/>
    <w:rsid w:val="006E3992"/>
    <w:rsid w:val="006E43DB"/>
    <w:rsid w:val="00774AE5"/>
    <w:rsid w:val="00793B6D"/>
    <w:rsid w:val="00854F71"/>
    <w:rsid w:val="00867C43"/>
    <w:rsid w:val="00873CAB"/>
    <w:rsid w:val="008845FC"/>
    <w:rsid w:val="00892B8C"/>
    <w:rsid w:val="008A1493"/>
    <w:rsid w:val="008A7137"/>
    <w:rsid w:val="008C7FC8"/>
    <w:rsid w:val="00943ADA"/>
    <w:rsid w:val="00971D77"/>
    <w:rsid w:val="00974894"/>
    <w:rsid w:val="00A01920"/>
    <w:rsid w:val="00A15D1C"/>
    <w:rsid w:val="00A87E5A"/>
    <w:rsid w:val="00AA2198"/>
    <w:rsid w:val="00AF2AFF"/>
    <w:rsid w:val="00BC148F"/>
    <w:rsid w:val="00BF54E1"/>
    <w:rsid w:val="00BF5D31"/>
    <w:rsid w:val="00C16936"/>
    <w:rsid w:val="00C220CD"/>
    <w:rsid w:val="00C3351A"/>
    <w:rsid w:val="00C70B89"/>
    <w:rsid w:val="00D931F4"/>
    <w:rsid w:val="00E22DA5"/>
    <w:rsid w:val="00E51F82"/>
    <w:rsid w:val="00E54A17"/>
    <w:rsid w:val="00EC0D2E"/>
    <w:rsid w:val="00F21AD4"/>
    <w:rsid w:val="00F9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B91A"/>
  <w15:docId w15:val="{06E02B70-C737-4F14-B80E-6FC3EA2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7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5D31"/>
    <w:pPr>
      <w:spacing w:after="15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NoSpacing">
    <w:name w:val="No Spacing"/>
    <w:uiPriority w:val="1"/>
    <w:qFormat/>
    <w:rsid w:val="00873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Tipperary County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cryan</dc:creator>
  <cp:keywords>Gerry</cp:keywords>
  <cp:lastModifiedBy>Ryan, Claire</cp:lastModifiedBy>
  <cp:revision>9</cp:revision>
  <cp:lastPrinted>2024-09-11T13:48:00Z</cp:lastPrinted>
  <dcterms:created xsi:type="dcterms:W3CDTF">2024-09-10T08:58:00Z</dcterms:created>
  <dcterms:modified xsi:type="dcterms:W3CDTF">2024-09-16T14:58:00Z</dcterms:modified>
</cp:coreProperties>
</file>